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509" w:rsidRPr="00803829" w:rsidRDefault="000E3509" w:rsidP="00803829">
      <w:pPr>
        <w:jc w:val="center"/>
        <w:rPr>
          <w:sz w:val="28"/>
          <w:szCs w:val="28"/>
        </w:rPr>
      </w:pPr>
      <w:r w:rsidRPr="00803829">
        <w:rPr>
          <w:rFonts w:ascii="Arial" w:hAnsi="Arial" w:cs="Arial"/>
          <w:b/>
          <w:bCs/>
          <w:color w:val="000000"/>
          <w:sz w:val="28"/>
          <w:szCs w:val="28"/>
          <w:lang w:eastAsia="ru-RU"/>
        </w:rPr>
        <w:t>Просто любить Россию!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Федеральное общественное учреждение «Межрегиональный центр развития и поддержки одаренной и талантливой молодежи» информирует о проведении Всероссийского конкурса патриотических практик </w:t>
      </w:r>
      <w:r w:rsidR="00DF7617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«Просто любить Россию!»</w:t>
      </w:r>
      <w:r w:rsidRPr="00FF68A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Конкурс проводится при поддержке Фонда "Русский мир" (</w:t>
      </w:r>
      <w:hyperlink r:id="rId4" w:history="1">
        <w:r w:rsidRPr="00FF68A3">
          <w:rPr>
            <w:rFonts w:ascii="Arial" w:hAnsi="Arial" w:cs="Arial"/>
            <w:b/>
            <w:bCs/>
            <w:color w:val="478086"/>
            <w:sz w:val="24"/>
            <w:szCs w:val="24"/>
            <w:u w:val="single"/>
            <w:lang w:eastAsia="ru-RU"/>
          </w:rPr>
          <w:t>сайт</w:t>
        </w:r>
      </w:hyperlink>
      <w:r w:rsidRPr="00FF68A3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), созданного по инициативе Президента Российской Федерации В.В.Путина.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Целью проведения мероприятия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 является совершенствование форм и методов работы по патриотическому воспитанию граждан Российской Федерации, формирование у граждан, в том числе, у детей и молодежи, активной гражданской позиции, чувства сопричастности к процессам, происходящим в стране, истории и культуре России.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Для участия в мероприятии приглашаются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 дошкольные образовательные организации, 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образования, учреждения культуры, спорта и молодежной политики, общественные объединения и социально-ориентированные некоммерческие организации, а также иные организации, осуществляющие деятельность, соответствующую целям проведения мероприятия </w:t>
      </w: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по следующим номинациям: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- номинация "Конкурс сценариев патриотической направленности". 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 xml:space="preserve">Для участия в данной номинации участники мероприятия представляют один сценарий сетевой акции, информационно-просветительского мероприятия, </w:t>
      </w:r>
      <w:proofErr w:type="spellStart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культурно-досугового</w:t>
      </w:r>
      <w:proofErr w:type="spellEnd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 xml:space="preserve"> и иного мероприятия гражданско-патриотической и/или </w:t>
      </w:r>
      <w:proofErr w:type="spellStart"/>
      <w:proofErr w:type="gramStart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военно</w:t>
      </w:r>
      <w:proofErr w:type="spellEnd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- патриотической</w:t>
      </w:r>
      <w:proofErr w:type="gramEnd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 xml:space="preserve"> направленности.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оминация "Конкурс патриотических практик".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 xml:space="preserve"> Для участия в данной номинации участники мероприятия представляют один социальный, гуманитарный, культурный и/или педагогический (образовательный) проект, направленный на повышение эффективности гражданско-патриотического, </w:t>
      </w:r>
      <w:proofErr w:type="spellStart"/>
      <w:proofErr w:type="gramStart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военно</w:t>
      </w:r>
      <w:proofErr w:type="spellEnd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- патриотического</w:t>
      </w:r>
      <w:proofErr w:type="gramEnd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 xml:space="preserve"> воспитания, создание условий для повышения ресурсного, организационного, методического обеспечения воспитательной деятельности по патриотическому обеспечению детей и молодежи.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- номинация "Конкурс патриотических объединений".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 Для участия в данной номинации представляется одно военно-патриотическое молодежное объединение и/или военно-патриотическое детское объединение, созданные и действующие в порядке и на условиях, установленных Положением о военно-патриотических молодежных и детских объединениях, утвержденным постановлением Правительства Российской Федерации от 24.07.2000 г. №551.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lang w:eastAsia="ru-RU"/>
        </w:rPr>
        <w:t>- номинация "Конкурс музейных инициатив".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 Для участия в данной номинации представляются музеи и/или музейные комнаты (уголки, стенды, экспозиции, выставки и т.д.), созданные и действующие на базе образовательных организаций и/или самостоятельно временно и/или постоянно. В рамках одной заявки может быть представлен только один соответствующий проект.</w:t>
      </w:r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Мероприятие проводится в заочной форме. Для участия в мероприятии направляющие организации и/или участники, принимающие участие в мероприятии в порядке самовыдвижения (далее по тексту – участники) </w:t>
      </w:r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в период до 24 часов по времени г</w:t>
      </w:r>
      <w:proofErr w:type="gramStart"/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.М</w:t>
      </w:r>
      <w:proofErr w:type="gramEnd"/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осквы 30.04.2018 г. 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(включительно) направляют заявку. Заявка для участия в мероприятии направляется посредством заполнения формы в Единой информационной электронной системе «Подача заявок для участия в федеральных конкурсных мероприятиях»</w:t>
      </w:r>
      <w:r w:rsidRPr="00803829"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hyperlink r:id="rId5" w:history="1">
        <w:r w:rsidRPr="0000620F">
          <w:rPr>
            <w:rStyle w:val="a5"/>
          </w:rPr>
          <w:t>https://www.kult24.ru/news/edinaya-informatsionnaya-elektronnaya-sistema-podacha-zayavok-dlya-uchastiya-v-federalnykh-konkursnykh-meropriyatiyakh-vserossijskij-konkurs-patrioticheskikh-praktik-prosto-lyubit-rossiyu/</w:t>
        </w:r>
      </w:hyperlink>
    </w:p>
    <w:p w:rsidR="000E3509" w:rsidRPr="00FF68A3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gramStart"/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Обращаем Ваше внимание, что с целью недопущения совершения технических манипуляций с Единой информационной электронной системе «Подача заявок для участия в федеральных конкурсных мероприятиях», </w:t>
      </w: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после завершения установленного срока для направления заявок, официальный сайт организатора мероприятия блокирует возможность направления заявок.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br/>
        <w:t> </w:t>
      </w:r>
      <w:proofErr w:type="gramEnd"/>
    </w:p>
    <w:p w:rsidR="000E3509" w:rsidRPr="00FF68A3" w:rsidRDefault="000E3509" w:rsidP="00803829">
      <w:pPr>
        <w:shd w:val="clear" w:color="auto" w:fill="FFFFFF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Для участия в мероприятии участники вместе с электронной формой заявки направляют:</w:t>
      </w:r>
    </w:p>
    <w:p w:rsidR="000E3509" w:rsidRPr="00FF68A3" w:rsidRDefault="000E3509" w:rsidP="00803829">
      <w:pPr>
        <w:shd w:val="clear" w:color="auto" w:fill="FFFFFF"/>
        <w:spacing w:after="0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- </w:t>
      </w:r>
      <w:r w:rsidRPr="00FF68A3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Представление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, оформленное на официальном бланке направляющей организации, подписанное руководителем (или лицом его заменяющим), а также заверенное печатью; участник, принимающий участие в конкурсе в порядке самовыдвижения направляет заявление, подписанное собственноручно или его представителем. Форма представления (и заявления о самовыдвижении)</w:t>
      </w:r>
      <w:hyperlink r:id="rId6" w:history="1">
        <w:r w:rsidRPr="00FF68A3">
          <w:rPr>
            <w:rFonts w:ascii="Arial" w:hAnsi="Arial" w:cs="Arial"/>
            <w:color w:val="478086"/>
            <w:sz w:val="24"/>
            <w:szCs w:val="24"/>
            <w:u w:val="single"/>
            <w:lang w:eastAsia="ru-RU"/>
          </w:rPr>
          <w:t>.</w:t>
        </w:r>
      </w:hyperlink>
    </w:p>
    <w:p w:rsidR="000E3509" w:rsidRPr="00803829" w:rsidRDefault="000E3509" w:rsidP="00803829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hAnsi="Arial" w:cs="Arial"/>
          <w:color w:val="000000"/>
          <w:sz w:val="24"/>
          <w:szCs w:val="24"/>
          <w:lang w:eastAsia="ru-RU"/>
        </w:rPr>
      </w:pPr>
      <w:r w:rsidRPr="00FF68A3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ru-RU"/>
        </w:rPr>
        <w:t>За участие в мероприятии взимается плата (организационный взнос).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t> Для всех категорий участников мероприятия установлен единый размер организационного взноса: 1 000 (одна тысяча) рублей 00 копеек за одну заявку.</w:t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br/>
      </w:r>
      <w:r w:rsidRPr="00FF68A3">
        <w:rPr>
          <w:rFonts w:ascii="Arial" w:hAnsi="Arial" w:cs="Arial"/>
          <w:color w:val="000000"/>
          <w:sz w:val="24"/>
          <w:szCs w:val="24"/>
          <w:lang w:eastAsia="ru-RU"/>
        </w:rPr>
        <w:br/>
      </w:r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Положение о порядке организации и проведения мероприятия в редакции от 30.01.2018 г. (</w:t>
      </w:r>
      <w:hyperlink r:id="rId7" w:history="1">
        <w:r w:rsidRPr="00711B3A">
          <w:rPr>
            <w:rStyle w:val="a5"/>
            <w:rFonts w:ascii="Arial" w:hAnsi="Arial" w:cs="Arial"/>
            <w:b/>
            <w:bCs/>
            <w:i/>
            <w:iCs/>
            <w:sz w:val="24"/>
            <w:szCs w:val="24"/>
            <w:lang w:val="en-US" w:eastAsia="ru-RU"/>
          </w:rPr>
          <w:t>www</w:t>
        </w:r>
        <w:r w:rsidRPr="00711B3A">
          <w:rPr>
            <w:rStyle w:val="a5"/>
            <w:rFonts w:ascii="Arial" w:hAnsi="Arial" w:cs="Arial"/>
            <w:b/>
            <w:bCs/>
            <w:i/>
            <w:iCs/>
            <w:sz w:val="24"/>
            <w:szCs w:val="24"/>
            <w:lang w:eastAsia="ru-RU"/>
          </w:rPr>
          <w:t>.</w:t>
        </w:r>
        <w:proofErr w:type="spellStart"/>
        <w:r w:rsidRPr="00711B3A">
          <w:rPr>
            <w:rStyle w:val="a5"/>
            <w:rFonts w:ascii="Arial" w:hAnsi="Arial" w:cs="Arial"/>
            <w:b/>
            <w:bCs/>
            <w:i/>
            <w:iCs/>
            <w:sz w:val="24"/>
            <w:szCs w:val="24"/>
            <w:lang w:val="en-US" w:eastAsia="ru-RU"/>
          </w:rPr>
          <w:t>kult</w:t>
        </w:r>
        <w:proofErr w:type="spellEnd"/>
        <w:r w:rsidRPr="00711B3A">
          <w:rPr>
            <w:rStyle w:val="a5"/>
            <w:rFonts w:ascii="Arial" w:hAnsi="Arial" w:cs="Arial"/>
            <w:b/>
            <w:bCs/>
            <w:i/>
            <w:iCs/>
            <w:sz w:val="24"/>
            <w:szCs w:val="24"/>
            <w:lang w:eastAsia="ru-RU"/>
          </w:rPr>
          <w:t>24.</w:t>
        </w:r>
        <w:proofErr w:type="spellStart"/>
        <w:r w:rsidRPr="00711B3A">
          <w:rPr>
            <w:rStyle w:val="a5"/>
            <w:rFonts w:ascii="Arial" w:hAnsi="Arial" w:cs="Arial"/>
            <w:b/>
            <w:bCs/>
            <w:i/>
            <w:iCs/>
            <w:sz w:val="24"/>
            <w:szCs w:val="24"/>
            <w:lang w:val="en-US" w:eastAsia="ru-RU"/>
          </w:rPr>
          <w:t>ru</w:t>
        </w:r>
        <w:proofErr w:type="spellEnd"/>
      </w:hyperlink>
      <w:r w:rsidRPr="00FF68A3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>).</w:t>
      </w:r>
      <w:r w:rsidRPr="00803829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0E3509" w:rsidRPr="00743B16" w:rsidRDefault="000E3509" w:rsidP="00803829">
      <w:pPr>
        <w:ind w:firstLine="720"/>
      </w:pPr>
      <w:r w:rsidRPr="00FF68A3">
        <w:rPr>
          <w:rFonts w:ascii="Arial" w:hAnsi="Arial" w:cs="Arial"/>
          <w:color w:val="000000"/>
          <w:sz w:val="27"/>
          <w:szCs w:val="27"/>
          <w:shd w:val="clear" w:color="auto" w:fill="FFFFFF"/>
          <w:lang w:eastAsia="ru-RU"/>
        </w:rPr>
        <w:br/>
      </w:r>
      <w:r w:rsidRPr="00FF68A3">
        <w:rPr>
          <w:rFonts w:ascii="Arial" w:hAnsi="Arial" w:cs="Arial"/>
          <w:color w:val="000000"/>
          <w:sz w:val="27"/>
          <w:szCs w:val="27"/>
          <w:shd w:val="clear" w:color="auto" w:fill="FFFFFF"/>
          <w:lang w:eastAsia="ru-RU"/>
        </w:rPr>
        <w:br/>
      </w:r>
    </w:p>
    <w:sectPr w:rsidR="000E3509" w:rsidRPr="00743B16" w:rsidSect="0055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9A1"/>
    <w:rsid w:val="0000620F"/>
    <w:rsid w:val="000E3509"/>
    <w:rsid w:val="00100F8B"/>
    <w:rsid w:val="001B643D"/>
    <w:rsid w:val="00260D48"/>
    <w:rsid w:val="002D3765"/>
    <w:rsid w:val="00303BEB"/>
    <w:rsid w:val="00451946"/>
    <w:rsid w:val="004B5EB0"/>
    <w:rsid w:val="00557923"/>
    <w:rsid w:val="00711B3A"/>
    <w:rsid w:val="007420FB"/>
    <w:rsid w:val="00743B16"/>
    <w:rsid w:val="007C099C"/>
    <w:rsid w:val="00803829"/>
    <w:rsid w:val="008409A1"/>
    <w:rsid w:val="00883305"/>
    <w:rsid w:val="008B116F"/>
    <w:rsid w:val="008E3598"/>
    <w:rsid w:val="00957F78"/>
    <w:rsid w:val="009F08B7"/>
    <w:rsid w:val="00A320BF"/>
    <w:rsid w:val="00AA68E1"/>
    <w:rsid w:val="00DF7617"/>
    <w:rsid w:val="00F543B8"/>
    <w:rsid w:val="00F625F4"/>
    <w:rsid w:val="00FF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2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68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locked/>
    <w:rsid w:val="00FF68A3"/>
    <w:rPr>
      <w:rFonts w:cs="Times New Roman"/>
      <w:b/>
      <w:bCs/>
    </w:rPr>
  </w:style>
  <w:style w:type="character" w:styleId="a5">
    <w:name w:val="Hyperlink"/>
    <w:basedOn w:val="a0"/>
    <w:uiPriority w:val="99"/>
    <w:rsid w:val="00FF68A3"/>
    <w:rPr>
      <w:rFonts w:cs="Times New Roman"/>
      <w:color w:val="0000FF"/>
      <w:u w:val="single"/>
    </w:rPr>
  </w:style>
  <w:style w:type="character" w:styleId="a6">
    <w:name w:val="Emphasis"/>
    <w:basedOn w:val="a0"/>
    <w:uiPriority w:val="99"/>
    <w:qFormat/>
    <w:locked/>
    <w:rsid w:val="00FF68A3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9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6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1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8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8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59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0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7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1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7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1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6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7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58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2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88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2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42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6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1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0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6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7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2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85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59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01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single" w:sz="2" w:space="0" w:color="D4D4D4"/>
            <w:right w:val="single" w:sz="6" w:space="0" w:color="D4D4D4"/>
          </w:divBdr>
          <w:divsChild>
            <w:div w:id="12282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0594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19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0633">
          <w:marLeft w:val="0"/>
          <w:marRight w:val="0"/>
          <w:marTop w:val="0"/>
          <w:marBottom w:val="0"/>
          <w:divBdr>
            <w:top w:val="none" w:sz="0" w:space="0" w:color="D4D4D4"/>
            <w:left w:val="none" w:sz="0" w:space="0" w:color="D4D4D4"/>
            <w:bottom w:val="none" w:sz="0" w:space="0" w:color="D4D4D4"/>
            <w:right w:val="single" w:sz="6" w:space="0" w:color="D4D4D4"/>
          </w:divBdr>
          <w:divsChild>
            <w:div w:id="12282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ult24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les.kp24.webnode.ru/200013474-910e8920cd/%D0%9F%D1%80%D0%BE%D1%81%D1%82%D0%BE%20%D0%BB%D1%8E%D0%B1%D0%B8%D1%82%D1%8C%20%D0%A0%D0%BE%D1%81%D1%81%D0%B8%D1%8E.rar" TargetMode="External"/><Relationship Id="rId5" Type="http://schemas.openxmlformats.org/officeDocument/2006/relationships/hyperlink" Target="https://www.kult24.ru/news/edinaya-informatsionnaya-elektronnaya-sistema-podacha-zayavok-dlya-uchastiya-v-federalnykh-konkursnykh-meropriyatiyakh-vserossijskij-konkurs-patrioticheskikh-praktik-prosto-lyubit-rossiyu/" TargetMode="External"/><Relationship Id="rId4" Type="http://schemas.openxmlformats.org/officeDocument/2006/relationships/hyperlink" Target="https://www.russkiymir.ru/news/23700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4264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Просто любить Россию</dc:title>
  <dc:creator>1</dc:creator>
  <cp:lastModifiedBy>111</cp:lastModifiedBy>
  <cp:revision>2</cp:revision>
  <dcterms:created xsi:type="dcterms:W3CDTF">2018-03-10T08:36:00Z</dcterms:created>
  <dcterms:modified xsi:type="dcterms:W3CDTF">2018-03-10T08:36:00Z</dcterms:modified>
</cp:coreProperties>
</file>